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7274A" w:rsidRPr="0007274A" w:rsidRDefault="0007274A" w:rsidP="0007274A">
      <w:pPr>
        <w:numPr>
          <w:ilvl w:val="1"/>
          <w:numId w:val="4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274A">
        <w:rPr>
          <w:rFonts w:ascii="Times New Roman" w:hAnsi="Times New Roman" w:cs="Times New Roman"/>
          <w:sz w:val="24"/>
          <w:szCs w:val="24"/>
        </w:rPr>
        <w:t>Асфальтобетон. Общие сведения, классификация асфальтобетона.</w:t>
      </w:r>
    </w:p>
    <w:p w:rsidR="0007274A" w:rsidRPr="0007274A" w:rsidRDefault="0007274A" w:rsidP="0007274A">
      <w:pPr>
        <w:numPr>
          <w:ilvl w:val="1"/>
          <w:numId w:val="4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274A">
        <w:rPr>
          <w:rFonts w:ascii="Times New Roman" w:hAnsi="Times New Roman" w:cs="Times New Roman"/>
          <w:sz w:val="24"/>
          <w:szCs w:val="24"/>
        </w:rPr>
        <w:t xml:space="preserve"> Материалы для приготовления асфальтобетона, технические требование к ним.</w:t>
      </w:r>
    </w:p>
    <w:p w:rsidR="0007274A" w:rsidRPr="0007274A" w:rsidRDefault="0007274A" w:rsidP="0007274A">
      <w:pPr>
        <w:numPr>
          <w:ilvl w:val="1"/>
          <w:numId w:val="4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274A">
        <w:rPr>
          <w:rFonts w:ascii="Times New Roman" w:hAnsi="Times New Roman" w:cs="Times New Roman"/>
          <w:sz w:val="24"/>
          <w:szCs w:val="24"/>
        </w:rPr>
        <w:t xml:space="preserve"> </w:t>
      </w:r>
      <w:r w:rsidRPr="0007274A">
        <w:rPr>
          <w:rFonts w:ascii="Times New Roman" w:hAnsi="Times New Roman" w:cs="Times New Roman"/>
          <w:bCs/>
          <w:sz w:val="24"/>
          <w:szCs w:val="24"/>
        </w:rPr>
        <w:t>Структурно-механические свойства асфальтобетона.</w:t>
      </w:r>
    </w:p>
    <w:p w:rsidR="0007274A" w:rsidRPr="0007274A" w:rsidRDefault="0007274A" w:rsidP="0007274A">
      <w:pPr>
        <w:numPr>
          <w:ilvl w:val="1"/>
          <w:numId w:val="4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274A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07274A">
        <w:rPr>
          <w:rFonts w:ascii="Times New Roman" w:hAnsi="Times New Roman" w:cs="Times New Roman"/>
          <w:sz w:val="24"/>
          <w:szCs w:val="24"/>
        </w:rPr>
        <w:t>Устройство асфальтобетонных</w:t>
      </w:r>
      <w:r w:rsidRPr="0007274A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7274A">
        <w:rPr>
          <w:rFonts w:ascii="Times New Roman" w:hAnsi="Times New Roman" w:cs="Times New Roman"/>
          <w:sz w:val="24"/>
          <w:szCs w:val="24"/>
        </w:rPr>
        <w:t>покрытий. Подготовительные работы.</w:t>
      </w:r>
    </w:p>
    <w:p w:rsidR="0007274A" w:rsidRPr="0007274A" w:rsidRDefault="0007274A" w:rsidP="0007274A">
      <w:pPr>
        <w:numPr>
          <w:ilvl w:val="1"/>
          <w:numId w:val="4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274A">
        <w:rPr>
          <w:rFonts w:ascii="Times New Roman" w:hAnsi="Times New Roman" w:cs="Times New Roman"/>
          <w:sz w:val="24"/>
          <w:szCs w:val="24"/>
        </w:rPr>
        <w:t xml:space="preserve"> Транспортирование асфальтобетонной смеси.</w:t>
      </w:r>
    </w:p>
    <w:p w:rsidR="0007274A" w:rsidRPr="0007274A" w:rsidRDefault="0007274A" w:rsidP="0007274A">
      <w:pPr>
        <w:numPr>
          <w:ilvl w:val="1"/>
          <w:numId w:val="4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274A">
        <w:rPr>
          <w:rFonts w:ascii="Times New Roman" w:hAnsi="Times New Roman" w:cs="Times New Roman"/>
          <w:sz w:val="24"/>
          <w:szCs w:val="24"/>
        </w:rPr>
        <w:t xml:space="preserve"> </w:t>
      </w:r>
      <w:r w:rsidRPr="0007274A">
        <w:rPr>
          <w:rFonts w:ascii="Times New Roman" w:hAnsi="Times New Roman" w:cs="Times New Roman"/>
          <w:bCs/>
          <w:sz w:val="24"/>
          <w:szCs w:val="24"/>
        </w:rPr>
        <w:t>Укладка асфальтобетонной смеси.</w:t>
      </w:r>
    </w:p>
    <w:p w:rsidR="0007274A" w:rsidRPr="0007274A" w:rsidRDefault="0007274A" w:rsidP="0007274A">
      <w:pPr>
        <w:numPr>
          <w:ilvl w:val="1"/>
          <w:numId w:val="4"/>
        </w:numPr>
        <w:spacing w:after="0" w:line="240" w:lineRule="auto"/>
        <w:ind w:left="0"/>
        <w:jc w:val="both"/>
        <w:rPr>
          <w:rStyle w:val="1"/>
          <w:rFonts w:eastAsia="Times New Roman"/>
          <w:sz w:val="24"/>
          <w:szCs w:val="24"/>
        </w:rPr>
      </w:pPr>
      <w:r w:rsidRPr="0007274A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07274A">
        <w:rPr>
          <w:rStyle w:val="1"/>
          <w:color w:val="000000"/>
          <w:sz w:val="24"/>
          <w:szCs w:val="24"/>
          <w:lang w:eastAsia="kk-KZ"/>
        </w:rPr>
        <w:t>Уплотнения слоя из асфальтобетона. Правила уплотнения.</w:t>
      </w:r>
    </w:p>
    <w:p w:rsidR="0007274A" w:rsidRPr="0007274A" w:rsidRDefault="0007274A" w:rsidP="0007274A">
      <w:pPr>
        <w:numPr>
          <w:ilvl w:val="1"/>
          <w:numId w:val="4"/>
        </w:numPr>
        <w:spacing w:after="0" w:line="240" w:lineRule="auto"/>
        <w:ind w:left="0"/>
        <w:jc w:val="both"/>
        <w:rPr>
          <w:rStyle w:val="1"/>
          <w:rFonts w:eastAsia="Times New Roman"/>
          <w:sz w:val="24"/>
          <w:szCs w:val="24"/>
        </w:rPr>
      </w:pPr>
      <w:r w:rsidRPr="0007274A">
        <w:rPr>
          <w:rStyle w:val="1"/>
          <w:color w:val="000000"/>
          <w:sz w:val="24"/>
          <w:szCs w:val="24"/>
          <w:lang w:eastAsia="kk-KZ"/>
        </w:rPr>
        <w:t xml:space="preserve"> Устройство поперечных и продольных швов сопряжений полос укладки асфальтобетонной смеси.</w:t>
      </w:r>
    </w:p>
    <w:p w:rsidR="0007274A" w:rsidRPr="0007274A" w:rsidRDefault="0007274A" w:rsidP="0007274A">
      <w:pPr>
        <w:numPr>
          <w:ilvl w:val="1"/>
          <w:numId w:val="4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274A">
        <w:rPr>
          <w:rStyle w:val="1"/>
          <w:rFonts w:eastAsia="Times New Roman"/>
          <w:sz w:val="24"/>
          <w:szCs w:val="24"/>
        </w:rPr>
        <w:t xml:space="preserve"> </w:t>
      </w:r>
      <w:r w:rsidRPr="0007274A">
        <w:rPr>
          <w:rFonts w:ascii="Times New Roman" w:hAnsi="Times New Roman" w:cs="Times New Roman"/>
          <w:bCs/>
          <w:sz w:val="24"/>
          <w:szCs w:val="24"/>
        </w:rPr>
        <w:t>Особенности строительства слоев из холодных асфальтобетонных смесей.</w:t>
      </w:r>
    </w:p>
    <w:p w:rsidR="0007274A" w:rsidRPr="0007274A" w:rsidRDefault="0007274A" w:rsidP="0007274A">
      <w:pPr>
        <w:numPr>
          <w:ilvl w:val="1"/>
          <w:numId w:val="4"/>
        </w:numPr>
        <w:spacing w:after="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7274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07274A">
        <w:rPr>
          <w:rFonts w:ascii="Times New Roman" w:hAnsi="Times New Roman" w:cs="Times New Roman"/>
          <w:bCs/>
          <w:sz w:val="24"/>
          <w:szCs w:val="24"/>
        </w:rPr>
        <w:t>Особенности устройства покрытий из щебеночно-мастичных асфальтобетонных смесей.</w:t>
      </w:r>
    </w:p>
    <w:p w:rsidR="0007274A" w:rsidRPr="0007274A" w:rsidRDefault="0007274A" w:rsidP="0007274A">
      <w:pPr>
        <w:numPr>
          <w:ilvl w:val="1"/>
          <w:numId w:val="4"/>
        </w:numPr>
        <w:spacing w:after="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7274A">
        <w:rPr>
          <w:rFonts w:ascii="Times New Roman" w:hAnsi="Times New Roman" w:cs="Times New Roman"/>
          <w:bCs/>
          <w:sz w:val="24"/>
          <w:szCs w:val="24"/>
        </w:rPr>
        <w:t xml:space="preserve"> Особенности укладки литых асфальтобетонных смесей.</w:t>
      </w:r>
    </w:p>
    <w:p w:rsidR="0007274A" w:rsidRPr="0007274A" w:rsidRDefault="0007274A" w:rsidP="0007274A">
      <w:pPr>
        <w:numPr>
          <w:ilvl w:val="1"/>
          <w:numId w:val="4"/>
        </w:numPr>
        <w:spacing w:after="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7274A">
        <w:rPr>
          <w:rFonts w:ascii="Times New Roman" w:hAnsi="Times New Roman" w:cs="Times New Roman"/>
          <w:bCs/>
          <w:sz w:val="24"/>
          <w:szCs w:val="24"/>
        </w:rPr>
        <w:t xml:space="preserve"> Контроль качества работ при устройстве дорожных асфальтобетонных покрытий.</w:t>
      </w:r>
    </w:p>
    <w:p w:rsidR="0007274A" w:rsidRPr="0007274A" w:rsidRDefault="0007274A" w:rsidP="0007274A">
      <w:pPr>
        <w:numPr>
          <w:ilvl w:val="1"/>
          <w:numId w:val="4"/>
        </w:numPr>
        <w:spacing w:after="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7274A">
        <w:rPr>
          <w:rFonts w:ascii="Times New Roman" w:hAnsi="Times New Roman" w:cs="Times New Roman"/>
          <w:bCs/>
          <w:sz w:val="24"/>
          <w:szCs w:val="24"/>
        </w:rPr>
        <w:t xml:space="preserve"> Правила приемки асфальтобетонных покрытий в эксплуатацию.</w:t>
      </w:r>
    </w:p>
    <w:p w:rsidR="0007274A" w:rsidRPr="0007274A" w:rsidRDefault="0007274A" w:rsidP="0007274A">
      <w:pPr>
        <w:numPr>
          <w:ilvl w:val="1"/>
          <w:numId w:val="4"/>
        </w:numPr>
        <w:spacing w:after="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7274A">
        <w:rPr>
          <w:rFonts w:ascii="Times New Roman" w:hAnsi="Times New Roman" w:cs="Times New Roman"/>
          <w:bCs/>
          <w:sz w:val="24"/>
          <w:szCs w:val="24"/>
        </w:rPr>
        <w:t xml:space="preserve"> Цементобетонные покрытий и оснований. Особенности строительства покрытий с применением минеральных вяжущих.</w:t>
      </w:r>
    </w:p>
    <w:p w:rsidR="0007274A" w:rsidRPr="0007274A" w:rsidRDefault="0007274A" w:rsidP="0007274A">
      <w:pPr>
        <w:numPr>
          <w:ilvl w:val="1"/>
          <w:numId w:val="4"/>
        </w:numPr>
        <w:spacing w:after="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7274A">
        <w:rPr>
          <w:rFonts w:ascii="Times New Roman" w:hAnsi="Times New Roman" w:cs="Times New Roman"/>
          <w:bCs/>
          <w:sz w:val="24"/>
          <w:szCs w:val="24"/>
        </w:rPr>
        <w:t xml:space="preserve"> Требования к материалам для строительства цементобетонных покрытий.</w:t>
      </w:r>
    </w:p>
    <w:p w:rsidR="0007274A" w:rsidRPr="0007274A" w:rsidRDefault="0007274A" w:rsidP="0007274A">
      <w:pPr>
        <w:numPr>
          <w:ilvl w:val="1"/>
          <w:numId w:val="4"/>
        </w:numPr>
        <w:spacing w:after="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7274A">
        <w:rPr>
          <w:rFonts w:ascii="Times New Roman" w:hAnsi="Times New Roman" w:cs="Times New Roman"/>
          <w:bCs/>
          <w:sz w:val="24"/>
          <w:szCs w:val="24"/>
        </w:rPr>
        <w:t xml:space="preserve"> Конструкции дорожных одежд с цементобетонными покрытиями.</w:t>
      </w:r>
    </w:p>
    <w:p w:rsidR="0007274A" w:rsidRPr="0007274A" w:rsidRDefault="0007274A" w:rsidP="0007274A">
      <w:pPr>
        <w:numPr>
          <w:ilvl w:val="1"/>
          <w:numId w:val="4"/>
        </w:numPr>
        <w:spacing w:after="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7274A">
        <w:rPr>
          <w:rFonts w:ascii="Times New Roman" w:hAnsi="Times New Roman" w:cs="Times New Roman"/>
          <w:bCs/>
          <w:sz w:val="24"/>
          <w:szCs w:val="24"/>
        </w:rPr>
        <w:t xml:space="preserve"> Транспортирование цементобетонной смеси.</w:t>
      </w:r>
    </w:p>
    <w:p w:rsidR="0007274A" w:rsidRPr="0007274A" w:rsidRDefault="0007274A" w:rsidP="0007274A">
      <w:pPr>
        <w:numPr>
          <w:ilvl w:val="1"/>
          <w:numId w:val="4"/>
        </w:numPr>
        <w:spacing w:after="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7274A">
        <w:rPr>
          <w:rFonts w:ascii="Times New Roman" w:hAnsi="Times New Roman" w:cs="Times New Roman"/>
          <w:bCs/>
          <w:sz w:val="24"/>
          <w:szCs w:val="24"/>
        </w:rPr>
        <w:t xml:space="preserve"> Строительство цементобетонных покрытий комплектом машин, перемещающихся по рельс-формам.</w:t>
      </w:r>
    </w:p>
    <w:p w:rsidR="0007274A" w:rsidRPr="0007274A" w:rsidRDefault="0007274A" w:rsidP="0007274A">
      <w:pPr>
        <w:numPr>
          <w:ilvl w:val="1"/>
          <w:numId w:val="4"/>
        </w:numPr>
        <w:spacing w:after="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7274A">
        <w:rPr>
          <w:rFonts w:ascii="Times New Roman" w:hAnsi="Times New Roman" w:cs="Times New Roman"/>
          <w:bCs/>
          <w:sz w:val="24"/>
          <w:szCs w:val="24"/>
        </w:rPr>
        <w:t xml:space="preserve"> Технология строительства покрытий бетоноукладчиками со скользящими формами.</w:t>
      </w:r>
    </w:p>
    <w:p w:rsidR="0007274A" w:rsidRPr="0007274A" w:rsidRDefault="0007274A" w:rsidP="0007274A">
      <w:pPr>
        <w:numPr>
          <w:ilvl w:val="1"/>
          <w:numId w:val="4"/>
        </w:numPr>
        <w:spacing w:after="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7274A">
        <w:rPr>
          <w:rFonts w:ascii="Times New Roman" w:hAnsi="Times New Roman" w:cs="Times New Roman"/>
          <w:bCs/>
          <w:sz w:val="24"/>
          <w:szCs w:val="24"/>
        </w:rPr>
        <w:t xml:space="preserve"> Строительство монолитных армобетонных и непрерывно-армированных цементобетонных покрытий.</w:t>
      </w:r>
    </w:p>
    <w:p w:rsidR="0007274A" w:rsidRPr="0007274A" w:rsidRDefault="0007274A" w:rsidP="0007274A">
      <w:pPr>
        <w:numPr>
          <w:ilvl w:val="1"/>
          <w:numId w:val="4"/>
        </w:numPr>
        <w:spacing w:after="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7274A">
        <w:rPr>
          <w:rFonts w:ascii="Times New Roman" w:hAnsi="Times New Roman" w:cs="Times New Roman"/>
          <w:bCs/>
          <w:sz w:val="24"/>
          <w:szCs w:val="24"/>
        </w:rPr>
        <w:t xml:space="preserve"> Особенности строительства цементобетонных покрытий при пониженной температуре воздуха.</w:t>
      </w:r>
    </w:p>
    <w:p w:rsidR="0007274A" w:rsidRPr="0007274A" w:rsidRDefault="0007274A" w:rsidP="0007274A">
      <w:pPr>
        <w:numPr>
          <w:ilvl w:val="1"/>
          <w:numId w:val="4"/>
        </w:numPr>
        <w:spacing w:after="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7274A">
        <w:rPr>
          <w:rFonts w:ascii="Times New Roman" w:hAnsi="Times New Roman" w:cs="Times New Roman"/>
          <w:bCs/>
          <w:sz w:val="24"/>
          <w:szCs w:val="24"/>
        </w:rPr>
        <w:t xml:space="preserve"> Строительство сборных и сборно-монолитных покрытий.</w:t>
      </w:r>
    </w:p>
    <w:p w:rsidR="0007274A" w:rsidRPr="0007274A" w:rsidRDefault="0007274A" w:rsidP="0007274A">
      <w:pPr>
        <w:numPr>
          <w:ilvl w:val="1"/>
          <w:numId w:val="4"/>
        </w:numPr>
        <w:spacing w:after="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7274A">
        <w:rPr>
          <w:rFonts w:ascii="Times New Roman" w:hAnsi="Times New Roman" w:cs="Times New Roman"/>
          <w:bCs/>
          <w:sz w:val="24"/>
          <w:szCs w:val="24"/>
        </w:rPr>
        <w:t xml:space="preserve"> Контроль качества строительства цементобетонных покрытий.</w:t>
      </w:r>
    </w:p>
    <w:p w:rsidR="0007274A" w:rsidRPr="0007274A" w:rsidRDefault="0007274A" w:rsidP="0007274A">
      <w:pPr>
        <w:numPr>
          <w:ilvl w:val="1"/>
          <w:numId w:val="4"/>
        </w:numPr>
        <w:spacing w:after="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7274A">
        <w:rPr>
          <w:rFonts w:ascii="Times New Roman" w:hAnsi="Times New Roman" w:cs="Times New Roman"/>
          <w:bCs/>
          <w:sz w:val="24"/>
          <w:szCs w:val="24"/>
        </w:rPr>
        <w:t xml:space="preserve"> Назначение слоев износа, защитных и шероховатых слоев.</w:t>
      </w:r>
    </w:p>
    <w:p w:rsidR="0007274A" w:rsidRPr="0007274A" w:rsidRDefault="0007274A" w:rsidP="0007274A">
      <w:pPr>
        <w:numPr>
          <w:ilvl w:val="1"/>
          <w:numId w:val="4"/>
        </w:numPr>
        <w:spacing w:after="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7274A">
        <w:rPr>
          <w:rFonts w:ascii="Times New Roman" w:hAnsi="Times New Roman" w:cs="Times New Roman"/>
          <w:bCs/>
          <w:sz w:val="24"/>
          <w:szCs w:val="24"/>
        </w:rPr>
        <w:t xml:space="preserve"> Назначение и виды поверхностных обработок.</w:t>
      </w:r>
    </w:p>
    <w:p w:rsidR="0007274A" w:rsidRPr="0007274A" w:rsidRDefault="0007274A" w:rsidP="0007274A">
      <w:pPr>
        <w:numPr>
          <w:ilvl w:val="1"/>
          <w:numId w:val="4"/>
        </w:numPr>
        <w:spacing w:after="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7274A">
        <w:rPr>
          <w:rFonts w:ascii="Times New Roman" w:hAnsi="Times New Roman" w:cs="Times New Roman"/>
          <w:bCs/>
          <w:sz w:val="24"/>
          <w:szCs w:val="24"/>
        </w:rPr>
        <w:t>Требования к каменным материалам для поверхностной обработки.</w:t>
      </w:r>
    </w:p>
    <w:p w:rsidR="0007274A" w:rsidRPr="0007274A" w:rsidRDefault="0007274A" w:rsidP="0007274A">
      <w:pPr>
        <w:numPr>
          <w:ilvl w:val="1"/>
          <w:numId w:val="4"/>
        </w:numPr>
        <w:spacing w:after="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7274A">
        <w:rPr>
          <w:rFonts w:ascii="Times New Roman" w:hAnsi="Times New Roman" w:cs="Times New Roman"/>
          <w:bCs/>
          <w:sz w:val="24"/>
          <w:szCs w:val="24"/>
        </w:rPr>
        <w:t xml:space="preserve"> Требования к вяжущим для поверхностной обработки.</w:t>
      </w:r>
    </w:p>
    <w:p w:rsidR="0007274A" w:rsidRPr="0007274A" w:rsidRDefault="0007274A" w:rsidP="0007274A">
      <w:pPr>
        <w:numPr>
          <w:ilvl w:val="1"/>
          <w:numId w:val="4"/>
        </w:numPr>
        <w:spacing w:after="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7274A">
        <w:rPr>
          <w:rFonts w:ascii="Times New Roman" w:hAnsi="Times New Roman" w:cs="Times New Roman"/>
          <w:bCs/>
          <w:sz w:val="24"/>
          <w:szCs w:val="24"/>
        </w:rPr>
        <w:t xml:space="preserve"> Организация работ по устройству поверхностной обработки.</w:t>
      </w:r>
    </w:p>
    <w:p w:rsidR="0007274A" w:rsidRPr="0007274A" w:rsidRDefault="0007274A" w:rsidP="0007274A">
      <w:pPr>
        <w:numPr>
          <w:ilvl w:val="1"/>
          <w:numId w:val="4"/>
        </w:numPr>
        <w:spacing w:after="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7274A">
        <w:rPr>
          <w:rFonts w:ascii="Times New Roman" w:hAnsi="Times New Roman" w:cs="Times New Roman"/>
          <w:bCs/>
          <w:sz w:val="24"/>
          <w:szCs w:val="24"/>
        </w:rPr>
        <w:t xml:space="preserve"> Слои износа и защитные слои с применением эмульсионно-минеральных смесей.</w:t>
      </w:r>
    </w:p>
    <w:p w:rsidR="0007274A" w:rsidRPr="0007274A" w:rsidRDefault="0007274A" w:rsidP="0007274A">
      <w:pPr>
        <w:numPr>
          <w:ilvl w:val="1"/>
          <w:numId w:val="4"/>
        </w:numPr>
        <w:spacing w:after="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7274A">
        <w:rPr>
          <w:rFonts w:ascii="Times New Roman" w:hAnsi="Times New Roman" w:cs="Times New Roman"/>
          <w:bCs/>
          <w:sz w:val="24"/>
          <w:szCs w:val="24"/>
        </w:rPr>
        <w:t xml:space="preserve"> Строительство тонкослойных слоев износа и защитных слоев по способу «</w:t>
      </w:r>
      <w:proofErr w:type="spellStart"/>
      <w:r w:rsidRPr="0007274A">
        <w:rPr>
          <w:rFonts w:ascii="Times New Roman" w:hAnsi="Times New Roman" w:cs="Times New Roman"/>
          <w:bCs/>
          <w:sz w:val="24"/>
          <w:szCs w:val="24"/>
        </w:rPr>
        <w:t>Сларри</w:t>
      </w:r>
      <w:proofErr w:type="spellEnd"/>
      <w:r w:rsidRPr="0007274A">
        <w:rPr>
          <w:rFonts w:ascii="Times New Roman" w:hAnsi="Times New Roman" w:cs="Times New Roman"/>
          <w:bCs/>
          <w:sz w:val="24"/>
          <w:szCs w:val="24"/>
        </w:rPr>
        <w:t xml:space="preserve"> сил».</w:t>
      </w:r>
    </w:p>
    <w:p w:rsidR="00170B1E" w:rsidRPr="0007274A" w:rsidRDefault="00170B1E" w:rsidP="0007274A">
      <w:pPr>
        <w:ind w:left="360"/>
        <w:rPr>
          <w:sz w:val="24"/>
          <w:szCs w:val="24"/>
          <w:lang w:val="kk-KZ"/>
        </w:rPr>
      </w:pPr>
    </w:p>
    <w:p w:rsidR="0007274A" w:rsidRPr="0007274A" w:rsidRDefault="0007274A" w:rsidP="00170B1E">
      <w:pPr>
        <w:ind w:left="360"/>
        <w:rPr>
          <w:sz w:val="24"/>
          <w:szCs w:val="24"/>
          <w:lang w:val="kk-KZ"/>
        </w:rPr>
      </w:pPr>
      <w:bookmarkStart w:id="0" w:name="_GoBack"/>
      <w:bookmarkEnd w:id="0"/>
    </w:p>
    <w:p w:rsidR="0007274A" w:rsidRPr="0007274A" w:rsidRDefault="0007274A" w:rsidP="0007274A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kk-KZ"/>
        </w:rPr>
      </w:pPr>
      <w:r w:rsidRPr="0007274A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Полужников Никита Андреевич</w:t>
      </w:r>
      <w:r w:rsidRPr="0007274A">
        <w:rPr>
          <w:rFonts w:ascii="Times New Roman" w:hAnsi="Times New Roman" w:cs="Times New Roman"/>
          <w:b/>
          <w:bCs/>
          <w:color w:val="000000"/>
          <w:sz w:val="24"/>
          <w:szCs w:val="24"/>
          <w:lang w:val="kk-KZ"/>
        </w:rPr>
        <w:t xml:space="preserve"> – 3, 12, 15, 21</w:t>
      </w:r>
    </w:p>
    <w:p w:rsidR="0007274A" w:rsidRPr="0007274A" w:rsidRDefault="0007274A" w:rsidP="0007274A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kk-KZ"/>
        </w:rPr>
      </w:pPr>
      <w:r w:rsidRPr="0007274A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Попов Темирлан Евгеньевич</w:t>
      </w:r>
      <w:r w:rsidRPr="0007274A">
        <w:rPr>
          <w:rFonts w:ascii="Times New Roman" w:hAnsi="Times New Roman" w:cs="Times New Roman"/>
          <w:b/>
          <w:bCs/>
          <w:color w:val="000000"/>
          <w:sz w:val="24"/>
          <w:szCs w:val="24"/>
          <w:lang w:val="kk-KZ"/>
        </w:rPr>
        <w:t xml:space="preserve"> – 1, 7, 14, 22 </w:t>
      </w:r>
    </w:p>
    <w:p w:rsidR="0007274A" w:rsidRPr="0007274A" w:rsidRDefault="0007274A" w:rsidP="0007274A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pacing w:val="-5"/>
          <w:sz w:val="24"/>
          <w:szCs w:val="24"/>
          <w:lang w:val="kk-KZ"/>
        </w:rPr>
      </w:pPr>
      <w:r w:rsidRPr="0007274A">
        <w:rPr>
          <w:rFonts w:ascii="Times New Roman" w:hAnsi="Times New Roman" w:cs="Times New Roman"/>
          <w:b/>
          <w:bCs/>
          <w:color w:val="000000"/>
          <w:sz w:val="24"/>
          <w:szCs w:val="24"/>
        </w:rPr>
        <w:t>Фролов Сергей Владимирович</w:t>
      </w:r>
      <w:r w:rsidRPr="0007274A">
        <w:rPr>
          <w:rFonts w:ascii="Times New Roman" w:hAnsi="Times New Roman" w:cs="Times New Roman"/>
          <w:b/>
          <w:bCs/>
          <w:color w:val="000000"/>
          <w:sz w:val="24"/>
          <w:szCs w:val="24"/>
          <w:lang w:val="kk-KZ"/>
        </w:rPr>
        <w:t xml:space="preserve"> – 4, 9, 17, 28</w:t>
      </w:r>
    </w:p>
    <w:p w:rsidR="00BF59DA" w:rsidRPr="0007274A" w:rsidRDefault="00BF59DA">
      <w:pPr>
        <w:rPr>
          <w:sz w:val="24"/>
          <w:szCs w:val="24"/>
        </w:rPr>
      </w:pPr>
    </w:p>
    <w:sectPr w:rsidR="00BF59DA" w:rsidRPr="000727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7067AE"/>
    <w:multiLevelType w:val="hybridMultilevel"/>
    <w:tmpl w:val="7EB210B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436FE1"/>
    <w:multiLevelType w:val="hybridMultilevel"/>
    <w:tmpl w:val="A798E324"/>
    <w:lvl w:ilvl="0" w:tplc="868E9CE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73A7E3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930B3A6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78A262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44C7EB2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3CE0C60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22AD238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0845EB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A5062CE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999400F"/>
    <w:multiLevelType w:val="hybridMultilevel"/>
    <w:tmpl w:val="0D500B84"/>
    <w:lvl w:ilvl="0" w:tplc="3B22DDD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7A39"/>
    <w:rsid w:val="0007274A"/>
    <w:rsid w:val="00170B1E"/>
    <w:rsid w:val="005B162E"/>
    <w:rsid w:val="00BF59DA"/>
    <w:rsid w:val="00CC7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ABE69E"/>
  <w15:chartTrackingRefBased/>
  <w15:docId w15:val="{A8693ABE-DC92-4411-AAD9-6F1C94F4A0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70B1E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170B1E"/>
    <w:rPr>
      <w:color w:val="0000FF"/>
      <w:u w:val="single"/>
    </w:rPr>
  </w:style>
  <w:style w:type="character" w:customStyle="1" w:styleId="a4">
    <w:name w:val="Основной текст + Курсив"/>
    <w:aliases w:val="Интервал 0 pt7"/>
    <w:basedOn w:val="a0"/>
    <w:uiPriority w:val="99"/>
    <w:rsid w:val="00170B1E"/>
    <w:rPr>
      <w:rFonts w:ascii="Times New Roman" w:hAnsi="Times New Roman" w:cs="Times New Roman" w:hint="default"/>
      <w:i/>
      <w:iCs/>
      <w:strike w:val="0"/>
      <w:dstrike w:val="0"/>
      <w:spacing w:val="-10"/>
      <w:sz w:val="23"/>
      <w:szCs w:val="23"/>
      <w:u w:val="none"/>
      <w:effect w:val="none"/>
      <w:shd w:val="clear" w:color="auto" w:fill="FFFFFF"/>
    </w:rPr>
  </w:style>
  <w:style w:type="paragraph" w:styleId="a5">
    <w:name w:val="List Paragraph"/>
    <w:basedOn w:val="a"/>
    <w:uiPriority w:val="34"/>
    <w:qFormat/>
    <w:rsid w:val="00170B1E"/>
    <w:pPr>
      <w:ind w:left="720"/>
      <w:contextualSpacing/>
    </w:pPr>
  </w:style>
  <w:style w:type="character" w:customStyle="1" w:styleId="1">
    <w:name w:val="Основной текст Знак1"/>
    <w:basedOn w:val="a0"/>
    <w:uiPriority w:val="99"/>
    <w:rsid w:val="0007274A"/>
    <w:rPr>
      <w:rFonts w:ascii="Times New Roman" w:hAnsi="Times New Roman" w:cs="Times New Roman"/>
      <w:sz w:val="19"/>
      <w:szCs w:val="19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610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786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46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3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314</Words>
  <Characters>1793</Characters>
  <Application>Microsoft Office Word</Application>
  <DocSecurity>0</DocSecurity>
  <Lines>14</Lines>
  <Paragraphs>4</Paragraphs>
  <ScaleCrop>false</ScaleCrop>
  <Company/>
  <LinksUpToDate>false</LinksUpToDate>
  <CharactersWithSpaces>2103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Bakytbek</cp:lastModifiedBy>
  <cp:revision>4</cp:revision>
  <dcterms:created xsi:type="dcterms:W3CDTF">2020-05-04T10:48:00Z</dcterms:created>
  <dcterms:modified xsi:type="dcterms:W3CDTF">2021-01-29T16:25:00Z</dcterms:modified>
</cp:coreProperties>
</file>